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微软雅黑"/>
          <w:b/>
          <w:bCs/>
          <w:sz w:val="36"/>
          <w:szCs w:val="36"/>
          <w:lang w:val="en-US" w:eastAsia="zh-CN"/>
        </w:rPr>
        <w:t>第六届资源环境行业创新发展论坛议程</w:t>
      </w:r>
    </w:p>
    <w:p>
      <w:pPr>
        <w:jc w:val="center"/>
        <w:rPr>
          <w:rFonts w:hint="eastAsia" w:ascii="华文中宋" w:hAnsi="华文中宋" w:eastAsia="华文中宋" w:cs="微软雅黑"/>
          <w:b/>
          <w:bCs/>
          <w:sz w:val="36"/>
          <w:szCs w:val="36"/>
          <w:lang w:val="en-US" w:eastAsia="zh-CN"/>
        </w:rPr>
      </w:pPr>
    </w:p>
    <w:p>
      <w:pPr>
        <w:pStyle w:val="4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时间：10月26-27日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地点：浙江省嘉兴市富悦大酒店（南湖区中环西路28 号）</w:t>
      </w:r>
    </w:p>
    <w:tbl>
      <w:tblPr>
        <w:tblStyle w:val="6"/>
        <w:tblW w:w="5397" w:type="pct"/>
        <w:tblInd w:w="-9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4038"/>
        <w:gridCol w:w="3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360" w:lineRule="auto"/>
              <w:ind w:left="0" w:leftChars="0" w:firstLine="280" w:firstLineChars="1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主持：闵艳丽  同方知网科技企业事业部副总经理（主持工作）</w:t>
            </w:r>
          </w:p>
          <w:p>
            <w:pPr>
              <w:spacing w:line="360" w:lineRule="auto"/>
              <w:ind w:left="0" w:leftChars="0" w:firstLine="280" w:firstLineChars="1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      刘文泉  中国气象学会综合处处长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21" w:type="pct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9:00-9:20</w:t>
            </w:r>
          </w:p>
        </w:tc>
        <w:tc>
          <w:tcPr>
            <w:tcW w:w="2194" w:type="pct"/>
            <w:vAlign w:val="center"/>
          </w:tcPr>
          <w:p>
            <w:pPr>
              <w:spacing w:line="360" w:lineRule="auto"/>
              <w:ind w:left="0" w:leftChars="0"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致辞</w:t>
            </w:r>
          </w:p>
        </w:tc>
        <w:tc>
          <w:tcPr>
            <w:tcW w:w="1884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  <w:t>张淑华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 中国水利学会副秘书长</w:t>
            </w:r>
          </w:p>
          <w:p>
            <w:pPr>
              <w:spacing w:line="360" w:lineRule="auto"/>
              <w:jc w:val="left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  <w:t>姜艳萍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 中国环境科学学会副秘书长</w:t>
            </w:r>
          </w:p>
          <w:p>
            <w:pPr>
              <w:pStyle w:val="3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张宏伟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中国知网副总经理（主持工作）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21" w:type="pct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9:20-9:45</w:t>
            </w:r>
          </w:p>
        </w:tc>
        <w:tc>
          <w:tcPr>
            <w:tcW w:w="2194" w:type="pct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40" w:afterAutospacing="0" w:line="14" w:lineRule="atLeast"/>
              <w:ind w:leftChars="0" w:right="0" w:rightChars="0"/>
              <w:rPr>
                <w:rFonts w:hint="default" w:ascii="仿宋_GB2312" w:hAnsi="仿宋_GB2312" w:eastAsia="仿宋_GB2312" w:cs="仿宋_GB2312"/>
                <w:bCs w:val="0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深化人工智能、大数据等新技术应用，助力生态文明建设</w:t>
            </w:r>
          </w:p>
        </w:tc>
        <w:tc>
          <w:tcPr>
            <w:tcW w:w="188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240" w:beforeAutospacing="0" w:line="300" w:lineRule="atLeast"/>
              <w:ind w:left="0" w:firstLine="0"/>
              <w:jc w:val="left"/>
              <w:rPr>
                <w:rFonts w:hint="default" w:ascii="仿宋_GB2312" w:hAnsi="仿宋_GB2312" w:eastAsia="仿宋_GB2312" w:cs="仿宋_GB2312"/>
                <w:bCs w:val="0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万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b/>
                <w:bCs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军</w:t>
            </w:r>
            <w:r>
              <w:rPr>
                <w:rFonts w:hint="eastAsia" w:ascii="仿宋_GB2312" w:hAnsi="仿宋_GB2312" w:eastAsia="仿宋_GB2312" w:cs="仿宋_GB2312"/>
                <w:bCs w:val="0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bCs w:val="0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生态环境部环境规划院</w:t>
            </w:r>
            <w:r>
              <w:rPr>
                <w:rFonts w:hint="eastAsia" w:ascii="仿宋_GB2312" w:hAnsi="仿宋_GB2312" w:eastAsia="仿宋_GB2312" w:cs="仿宋_GB2312"/>
                <w:bCs w:val="0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副院长、</w:t>
            </w:r>
            <w:r>
              <w:rPr>
                <w:rFonts w:hint="default" w:ascii="仿宋_GB2312" w:hAnsi="仿宋_GB2312" w:eastAsia="仿宋_GB2312" w:cs="仿宋_GB2312"/>
                <w:bCs w:val="0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总工程师</w:t>
            </w: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21" w:type="pct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9:45-10:10</w:t>
            </w:r>
          </w:p>
        </w:tc>
        <w:tc>
          <w:tcPr>
            <w:tcW w:w="2194" w:type="pct"/>
            <w:vAlign w:val="center"/>
          </w:tcPr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新技术影响下资源环境领域科技情报服务的新手段新趋势</w:t>
            </w:r>
          </w:p>
          <w:p>
            <w:pPr>
              <w:spacing w:line="360" w:lineRule="auto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（参考选题）</w:t>
            </w:r>
          </w:p>
        </w:tc>
        <w:tc>
          <w:tcPr>
            <w:tcW w:w="1884" w:type="pct"/>
            <w:vAlign w:val="center"/>
          </w:tcPr>
          <w:p>
            <w:pPr>
              <w:spacing w:line="36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吴新年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中国科学院西北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Hans"/>
              </w:rPr>
              <w:t>生态环境资源研究院文献情报中心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主任（待定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21" w:type="pct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10:10-10:35</w:t>
            </w:r>
          </w:p>
        </w:tc>
        <w:tc>
          <w:tcPr>
            <w:tcW w:w="2194" w:type="pct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40" w:afterAutospacing="0" w:line="14" w:lineRule="atLeast"/>
              <w:ind w:left="0" w:leftChars="0" w:right="0" w:rightChars="0" w:firstLine="0" w:firstLineChars="0"/>
              <w:rPr>
                <w:rFonts w:hint="eastAsia" w:ascii="宋体" w:hAnsi="宋体" w:eastAsia="Heiti SC Medium" w:cs="宋体"/>
                <w:bCs/>
                <w:snapToGrid w:val="0"/>
                <w:color w:val="000000"/>
                <w:kern w:val="44"/>
                <w:sz w:val="21"/>
                <w:szCs w:val="4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气象大模型的业务应用评估</w:t>
            </w:r>
          </w:p>
        </w:tc>
        <w:tc>
          <w:tcPr>
            <w:tcW w:w="1884" w:type="pct"/>
            <w:vAlign w:val="center"/>
          </w:tcPr>
          <w:p>
            <w:pPr>
              <w:pStyle w:val="3"/>
              <w:ind w:left="0" w:leftChars="0" w:firstLine="0" w:firstLineChars="0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代 刊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国家气象信息中心副主任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21" w:type="pct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10:35-10:45</w:t>
            </w:r>
          </w:p>
        </w:tc>
        <w:tc>
          <w:tcPr>
            <w:tcW w:w="4078" w:type="pct"/>
            <w:gridSpan w:val="2"/>
            <w:vAlign w:val="center"/>
          </w:tcPr>
          <w:p>
            <w:pPr>
              <w:pStyle w:val="3"/>
              <w:ind w:left="0" w:leftChars="0" w:firstLine="0" w:firstLineChars="0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21" w:type="pct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10:45-11:10</w:t>
            </w:r>
          </w:p>
        </w:tc>
        <w:tc>
          <w:tcPr>
            <w:tcW w:w="2194" w:type="pct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40" w:afterAutospacing="0" w:line="14" w:lineRule="atLeast"/>
              <w:ind w:leftChars="0" w:right="0" w:rightChars="0"/>
              <w:rPr>
                <w:rFonts w:hint="eastAsia" w:ascii="仿宋_GB2312" w:hAnsi="仿宋_GB2312" w:eastAsia="仿宋_GB2312" w:cs="仿宋_GB2312"/>
                <w:bCs w:val="0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知识增强大模型赋能资源环境领域科技创新</w:t>
            </w:r>
          </w:p>
        </w:tc>
        <w:tc>
          <w:tcPr>
            <w:tcW w:w="1884" w:type="pct"/>
            <w:vAlign w:val="center"/>
          </w:tcPr>
          <w:p>
            <w:pPr>
              <w:pStyle w:val="3"/>
              <w:ind w:left="0" w:leftChars="0" w:firstLine="0" w:firstLineChars="0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段飞虎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中国知网科技企业事业部副总经理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21" w:type="pct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11:10-11:20</w:t>
            </w:r>
          </w:p>
        </w:tc>
        <w:tc>
          <w:tcPr>
            <w:tcW w:w="4078" w:type="pct"/>
            <w:gridSpan w:val="2"/>
            <w:vAlign w:val="center"/>
          </w:tcPr>
          <w:p>
            <w:pPr>
              <w:pStyle w:val="3"/>
              <w:ind w:left="0" w:leftChars="0" w:firstLine="0" w:firstLineChars="0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44"/>
                <w:sz w:val="28"/>
                <w:szCs w:val="28"/>
                <w:lang w:val="en-US" w:eastAsia="zh-CN" w:bidi="ar"/>
              </w:rPr>
              <w:t>知网资源环境行业大模型、科技情报分析平台发布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21" w:type="pct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11:20-11:40</w:t>
            </w:r>
          </w:p>
        </w:tc>
        <w:tc>
          <w:tcPr>
            <w:tcW w:w="2194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 w:val="0"/>
                <w:snapToGrid/>
                <w:color w:val="auto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人工智能在地震监测预测方面的研究与应用</w:t>
            </w:r>
          </w:p>
        </w:tc>
        <w:tc>
          <w:tcPr>
            <w:tcW w:w="1884" w:type="pct"/>
            <w:vAlign w:val="center"/>
          </w:tcPr>
          <w:p>
            <w:pPr>
              <w:spacing w:line="360" w:lineRule="auto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张晓东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中国地震学会地震预报专业委员会主任，中国地震局地震预测研究所原党委书记、副所长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21" w:type="pct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11:40-12:00</w:t>
            </w:r>
          </w:p>
        </w:tc>
        <w:tc>
          <w:tcPr>
            <w:tcW w:w="2194" w:type="pct"/>
            <w:vAlign w:val="center"/>
          </w:tcPr>
          <w:p>
            <w:pPr>
              <w:spacing w:line="360" w:lineRule="auto"/>
              <w:jc w:val="left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以数字孪生水利为核心的智慧水利建设</w:t>
            </w:r>
          </w:p>
        </w:tc>
        <w:tc>
          <w:tcPr>
            <w:tcW w:w="1884" w:type="pct"/>
            <w:vAlign w:val="center"/>
          </w:tcPr>
          <w:p>
            <w:pPr>
              <w:spacing w:line="360" w:lineRule="auto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Hans" w:bidi="ar-SA"/>
              </w:rPr>
              <w:t>赵红莉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Hans" w:bidi="ar-SA"/>
              </w:rPr>
              <w:t>中国水利水电科学研究院水资源研究所水信息研究室主任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21" w:type="pct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12:10-14:00</w:t>
            </w:r>
          </w:p>
        </w:tc>
        <w:tc>
          <w:tcPr>
            <w:tcW w:w="4078" w:type="pct"/>
            <w:gridSpan w:val="2"/>
            <w:vAlign w:val="center"/>
          </w:tcPr>
          <w:p>
            <w:pPr>
              <w:spacing w:line="360" w:lineRule="auto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21" w:type="pct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eastAsia="zh-Hans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14:00-14:20</w:t>
            </w:r>
          </w:p>
        </w:tc>
        <w:tc>
          <w:tcPr>
            <w:tcW w:w="2194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 w:val="0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时空信息泛在感知与融合治理</w:t>
            </w:r>
          </w:p>
        </w:tc>
        <w:tc>
          <w:tcPr>
            <w:tcW w:w="1884" w:type="pct"/>
            <w:vAlign w:val="center"/>
          </w:tcPr>
          <w:p>
            <w:pPr>
              <w:spacing w:line="360" w:lineRule="auto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王  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中国测绘科学研究院地理空间大数据应用研究中心副主任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21" w:type="pct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14:20-14:40</w:t>
            </w:r>
          </w:p>
        </w:tc>
        <w:tc>
          <w:tcPr>
            <w:tcW w:w="2194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 w:val="0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地学文献知识图谱构建研究</w:t>
            </w:r>
          </w:p>
        </w:tc>
        <w:tc>
          <w:tcPr>
            <w:tcW w:w="1884" w:type="pct"/>
            <w:vAlign w:val="center"/>
          </w:tcPr>
          <w:p>
            <w:pPr>
              <w:spacing w:line="360" w:lineRule="auto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赵  锴</w:t>
            </w:r>
            <w:r>
              <w:rPr>
                <w:rFonts w:hint="eastAsia" w:ascii="仿宋_GB2312" w:hAnsi="仿宋_GB2312" w:eastAsia="仿宋_GB2312" w:cs="仿宋_GB2312"/>
                <w:bCs w:val="0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 xml:space="preserve">  中国地质图书馆信息技术室主任工程师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21" w:type="pct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14:40-15:00</w:t>
            </w:r>
          </w:p>
        </w:tc>
        <w:tc>
          <w:tcPr>
            <w:tcW w:w="2194" w:type="pct"/>
            <w:vAlign w:val="center"/>
          </w:tcPr>
          <w:p>
            <w:pPr>
              <w:spacing w:line="360" w:lineRule="auto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专业科技情报获取的便捷性可及性分析（科技情报与专利分析产品报告）</w:t>
            </w:r>
          </w:p>
        </w:tc>
        <w:tc>
          <w:tcPr>
            <w:tcW w:w="1884" w:type="pct"/>
            <w:vAlign w:val="center"/>
          </w:tcPr>
          <w:p>
            <w:pPr>
              <w:spacing w:line="360" w:lineRule="auto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侯  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中国知网科技企业事业部产品部经理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21" w:type="pct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15:00-15:20</w:t>
            </w:r>
          </w:p>
        </w:tc>
        <w:tc>
          <w:tcPr>
            <w:tcW w:w="2194" w:type="pct"/>
            <w:vAlign w:val="center"/>
          </w:tcPr>
          <w:p>
            <w:pPr>
              <w:spacing w:line="360" w:lineRule="auto"/>
              <w:jc w:val="left"/>
              <w:rPr>
                <w:rFonts w:hint="default" w:ascii="仿宋_GB2312" w:hAnsi="仿宋_GB2312" w:eastAsia="仿宋_GB2312" w:cs="仿宋_GB2312"/>
                <w:color w:val="0000FF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利用文献大数据追踪生态环境热点研究</w:t>
            </w:r>
          </w:p>
        </w:tc>
        <w:tc>
          <w:tcPr>
            <w:tcW w:w="1884" w:type="pct"/>
            <w:vAlign w:val="center"/>
          </w:tcPr>
          <w:p>
            <w:pPr>
              <w:pStyle w:val="3"/>
              <w:ind w:left="0" w:leftChars="0" w:firstLine="0" w:firstLineChars="0"/>
              <w:rPr>
                <w:rFonts w:hint="default" w:eastAsia="宋体" w:asciiTheme="minorHAnsi" w:hAnsiTheme="minorHAnsi" w:cstheme="minorBidi"/>
                <w:color w:val="0000FF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 xml:space="preserve">徐怡珊 </w:t>
            </w:r>
            <w:r>
              <w:rPr>
                <w:rFonts w:hint="eastAsia" w:ascii="仿宋_GB2312" w:hAnsi="仿宋_GB2312" w:eastAsia="仿宋_GB2312" w:cs="仿宋_GB2312"/>
                <w:bCs w:val="0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中国环境监测总站编审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21" w:type="pct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15:20-15:40</w:t>
            </w:r>
          </w:p>
        </w:tc>
        <w:tc>
          <w:tcPr>
            <w:tcW w:w="2194" w:type="pct"/>
            <w:vAlign w:val="center"/>
          </w:tcPr>
          <w:p>
            <w:pPr>
              <w:spacing w:line="360" w:lineRule="auto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数智化赋能水利科技成果管理</w:t>
            </w:r>
          </w:p>
        </w:tc>
        <w:tc>
          <w:tcPr>
            <w:tcW w:w="1884" w:type="pct"/>
            <w:vAlign w:val="center"/>
          </w:tcPr>
          <w:p>
            <w:pPr>
              <w:spacing w:line="600" w:lineRule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冯中华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南京水利科学研究院科技期刊与信息中心副主任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21" w:type="pct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15:40-15:50</w:t>
            </w:r>
          </w:p>
        </w:tc>
        <w:tc>
          <w:tcPr>
            <w:tcW w:w="4078" w:type="pct"/>
            <w:gridSpan w:val="2"/>
            <w:vAlign w:val="center"/>
          </w:tcPr>
          <w:p>
            <w:pPr>
              <w:pStyle w:val="3"/>
              <w:ind w:left="0" w:leftChars="0" w:firstLine="0" w:firstLineChars="0"/>
              <w:rPr>
                <w:rFonts w:hint="default"/>
                <w:color w:val="0000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21" w:type="pct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15:50-16:10</w:t>
            </w:r>
          </w:p>
        </w:tc>
        <w:tc>
          <w:tcPr>
            <w:tcW w:w="2194" w:type="pct"/>
            <w:vAlign w:val="center"/>
          </w:tcPr>
          <w:p>
            <w:pPr>
              <w:spacing w:line="360" w:lineRule="auto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大数据知识管理赋能资源环境机构数字化转型与科技创新</w:t>
            </w:r>
          </w:p>
        </w:tc>
        <w:tc>
          <w:tcPr>
            <w:tcW w:w="1884" w:type="pct"/>
            <w:vAlign w:val="center"/>
          </w:tcPr>
          <w:p>
            <w:pPr>
              <w:pStyle w:val="3"/>
              <w:ind w:left="0" w:leftChars="0" w:firstLine="0" w:firstLineChars="0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董之澎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中国知网科技企业事业部销售总监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21" w:type="pct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16:10-16:30</w:t>
            </w:r>
          </w:p>
        </w:tc>
        <w:tc>
          <w:tcPr>
            <w:tcW w:w="2194" w:type="pct"/>
            <w:vAlign w:val="center"/>
          </w:tcPr>
          <w:p>
            <w:pPr>
              <w:spacing w:line="360" w:lineRule="auto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基于海洋大数据的渔业资源保护区精细化时空预报</w:t>
            </w:r>
          </w:p>
        </w:tc>
        <w:tc>
          <w:tcPr>
            <w:tcW w:w="1884" w:type="pct"/>
            <w:vAlign w:val="center"/>
          </w:tcPr>
          <w:p>
            <w:pPr>
              <w:pStyle w:val="3"/>
              <w:ind w:left="0" w:leftChars="0" w:firstLine="0" w:firstLineChars="0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陈  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国家海洋局海洋二所研究员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21" w:type="pct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16:30-16:50</w:t>
            </w:r>
          </w:p>
        </w:tc>
        <w:tc>
          <w:tcPr>
            <w:tcW w:w="2194" w:type="pct"/>
            <w:vAlign w:val="center"/>
          </w:tcPr>
          <w:p>
            <w:pPr>
              <w:spacing w:line="360" w:lineRule="auto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题目待定</w:t>
            </w:r>
          </w:p>
        </w:tc>
        <w:tc>
          <w:tcPr>
            <w:tcW w:w="1884" w:type="pct"/>
            <w:vAlign w:val="center"/>
          </w:tcPr>
          <w:p>
            <w:pPr>
              <w:pStyle w:val="3"/>
              <w:ind w:left="0" w:leftChars="0" w:firstLine="280" w:firstLineChars="1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北京市测绘设计研究院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21" w:type="pct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16:50-17:10</w:t>
            </w:r>
          </w:p>
        </w:tc>
        <w:tc>
          <w:tcPr>
            <w:tcW w:w="2194" w:type="pct"/>
            <w:vAlign w:val="center"/>
          </w:tcPr>
          <w:p>
            <w:pPr>
              <w:spacing w:line="360" w:lineRule="auto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题目待定</w:t>
            </w:r>
          </w:p>
        </w:tc>
        <w:tc>
          <w:tcPr>
            <w:tcW w:w="1884" w:type="pct"/>
            <w:vAlign w:val="center"/>
          </w:tcPr>
          <w:p>
            <w:pPr>
              <w:pStyle w:val="3"/>
              <w:ind w:left="0" w:leftChars="0" w:firstLine="0" w:firstLineChars="0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专家待定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21" w:type="pct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17:10-17:20</w:t>
            </w:r>
          </w:p>
        </w:tc>
        <w:tc>
          <w:tcPr>
            <w:tcW w:w="4078" w:type="pct"/>
            <w:gridSpan w:val="2"/>
            <w:vAlign w:val="center"/>
          </w:tcPr>
          <w:p>
            <w:pPr>
              <w:pStyle w:val="3"/>
              <w:ind w:left="0" w:leftChars="0" w:firstLine="0" w:firstLineChars="0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会议总结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000" w:type="pct"/>
            <w:gridSpan w:val="3"/>
            <w:vAlign w:val="center"/>
          </w:tcPr>
          <w:p>
            <w:pPr>
              <w:pStyle w:val="3"/>
              <w:ind w:left="0" w:leftChars="0" w:firstLine="0" w:firstLineChars="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21" w:type="pct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10.27日上午</w:t>
            </w:r>
          </w:p>
        </w:tc>
        <w:tc>
          <w:tcPr>
            <w:tcW w:w="4078" w:type="pct"/>
            <w:gridSpan w:val="2"/>
            <w:vAlign w:val="center"/>
          </w:tcPr>
          <w:p>
            <w:pPr>
              <w:pStyle w:val="3"/>
              <w:ind w:left="0" w:leftChars="0" w:firstLine="0" w:firstLineChars="0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嘉兴数字化标杆单位、南湖红色文化基地参观学习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21" w:type="pct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10.27日下午</w:t>
            </w:r>
          </w:p>
        </w:tc>
        <w:tc>
          <w:tcPr>
            <w:tcW w:w="4078" w:type="pct"/>
            <w:gridSpan w:val="2"/>
            <w:vAlign w:val="center"/>
          </w:tcPr>
          <w:p>
            <w:pPr>
              <w:pStyle w:val="3"/>
              <w:ind w:left="0" w:leftChars="0" w:firstLine="0" w:firstLineChars="0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离会</w:t>
            </w:r>
          </w:p>
        </w:tc>
      </w:tr>
    </w:tbl>
    <w:p>
      <w:pPr>
        <w:pStyle w:val="3"/>
        <w:ind w:left="0" w:leftChars="0" w:firstLine="0" w:firstLineChars="0"/>
        <w:rPr>
          <w:rFonts w:hint="default"/>
        </w:rPr>
      </w:pPr>
    </w:p>
    <w:p>
      <w:pPr>
        <w:pStyle w:val="3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pStyle w:val="4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iti SC Medium">
    <w:altName w:val="宋体"/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FF1E41"/>
    <w:multiLevelType w:val="singleLevel"/>
    <w:tmpl w:val="FBFF1E41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mYzg2ODg2N2U1YTg4MDJmYTczMDIzZDNhYjJjYzYifQ=="/>
  </w:docVars>
  <w:rsids>
    <w:rsidRoot w:val="6CA873BF"/>
    <w:rsid w:val="001F3AF1"/>
    <w:rsid w:val="00A72F57"/>
    <w:rsid w:val="025978D5"/>
    <w:rsid w:val="025D19E0"/>
    <w:rsid w:val="026223A4"/>
    <w:rsid w:val="038D3451"/>
    <w:rsid w:val="0397537B"/>
    <w:rsid w:val="03DB0660"/>
    <w:rsid w:val="04531EAA"/>
    <w:rsid w:val="059660CC"/>
    <w:rsid w:val="06990423"/>
    <w:rsid w:val="07C8563A"/>
    <w:rsid w:val="084C6EF9"/>
    <w:rsid w:val="08E20A07"/>
    <w:rsid w:val="097906FF"/>
    <w:rsid w:val="0A30713C"/>
    <w:rsid w:val="0BCB4B16"/>
    <w:rsid w:val="0D596E60"/>
    <w:rsid w:val="0E15476E"/>
    <w:rsid w:val="0E9C2024"/>
    <w:rsid w:val="0F256C33"/>
    <w:rsid w:val="10191294"/>
    <w:rsid w:val="10364CF3"/>
    <w:rsid w:val="12290780"/>
    <w:rsid w:val="128C4FD7"/>
    <w:rsid w:val="1393721B"/>
    <w:rsid w:val="14F13528"/>
    <w:rsid w:val="16300397"/>
    <w:rsid w:val="16BA5EB3"/>
    <w:rsid w:val="170F5119"/>
    <w:rsid w:val="180970F2"/>
    <w:rsid w:val="18DC4807"/>
    <w:rsid w:val="19FC0E15"/>
    <w:rsid w:val="1C183DA8"/>
    <w:rsid w:val="1C2838BF"/>
    <w:rsid w:val="1C4E53B4"/>
    <w:rsid w:val="1CC15451"/>
    <w:rsid w:val="1CC161ED"/>
    <w:rsid w:val="1CD75A11"/>
    <w:rsid w:val="1D374882"/>
    <w:rsid w:val="1D490ADB"/>
    <w:rsid w:val="2050755C"/>
    <w:rsid w:val="2152526E"/>
    <w:rsid w:val="2177331E"/>
    <w:rsid w:val="22C5170B"/>
    <w:rsid w:val="23C640E9"/>
    <w:rsid w:val="23DE58D7"/>
    <w:rsid w:val="24A65CC9"/>
    <w:rsid w:val="2552619F"/>
    <w:rsid w:val="258D6C44"/>
    <w:rsid w:val="274550D7"/>
    <w:rsid w:val="2A954815"/>
    <w:rsid w:val="2AE153C7"/>
    <w:rsid w:val="2B5C0FF2"/>
    <w:rsid w:val="2BF82BAD"/>
    <w:rsid w:val="2F184475"/>
    <w:rsid w:val="3174391F"/>
    <w:rsid w:val="32002EBC"/>
    <w:rsid w:val="3220355E"/>
    <w:rsid w:val="34C943A5"/>
    <w:rsid w:val="34D04E71"/>
    <w:rsid w:val="36814D45"/>
    <w:rsid w:val="377A726D"/>
    <w:rsid w:val="3781684D"/>
    <w:rsid w:val="383057AB"/>
    <w:rsid w:val="39902D77"/>
    <w:rsid w:val="3B900C03"/>
    <w:rsid w:val="3D894F96"/>
    <w:rsid w:val="3E810EE1"/>
    <w:rsid w:val="3F552360"/>
    <w:rsid w:val="3FB97C73"/>
    <w:rsid w:val="417145CA"/>
    <w:rsid w:val="438C45B0"/>
    <w:rsid w:val="444C76A1"/>
    <w:rsid w:val="44CD5C33"/>
    <w:rsid w:val="478C05A8"/>
    <w:rsid w:val="49760E4E"/>
    <w:rsid w:val="49B146D8"/>
    <w:rsid w:val="4A6119A7"/>
    <w:rsid w:val="4BED5E07"/>
    <w:rsid w:val="4BF24932"/>
    <w:rsid w:val="4CEF4C08"/>
    <w:rsid w:val="4F9D5D96"/>
    <w:rsid w:val="4FBD17AE"/>
    <w:rsid w:val="51674809"/>
    <w:rsid w:val="55654C60"/>
    <w:rsid w:val="55B77E63"/>
    <w:rsid w:val="567B1032"/>
    <w:rsid w:val="5A976860"/>
    <w:rsid w:val="5BF536C9"/>
    <w:rsid w:val="5C531CB7"/>
    <w:rsid w:val="5CFF701B"/>
    <w:rsid w:val="5D687388"/>
    <w:rsid w:val="5EC73A2C"/>
    <w:rsid w:val="60403BE8"/>
    <w:rsid w:val="6142054C"/>
    <w:rsid w:val="62BA36B6"/>
    <w:rsid w:val="62F615EE"/>
    <w:rsid w:val="65202952"/>
    <w:rsid w:val="667B5A46"/>
    <w:rsid w:val="66D77A70"/>
    <w:rsid w:val="6908207B"/>
    <w:rsid w:val="6A211646"/>
    <w:rsid w:val="6A8219B9"/>
    <w:rsid w:val="6AC06D5F"/>
    <w:rsid w:val="6C327B3B"/>
    <w:rsid w:val="6CA873BF"/>
    <w:rsid w:val="6CB04411"/>
    <w:rsid w:val="6D65789F"/>
    <w:rsid w:val="6D855A48"/>
    <w:rsid w:val="6E1D0376"/>
    <w:rsid w:val="6EFD3C8D"/>
    <w:rsid w:val="74B15375"/>
    <w:rsid w:val="75C630A2"/>
    <w:rsid w:val="773329B9"/>
    <w:rsid w:val="77992E84"/>
    <w:rsid w:val="77DE65E7"/>
    <w:rsid w:val="79894B12"/>
    <w:rsid w:val="79E81839"/>
    <w:rsid w:val="7A29748E"/>
    <w:rsid w:val="7AAA162B"/>
    <w:rsid w:val="7AC06311"/>
    <w:rsid w:val="7AEE2E6C"/>
    <w:rsid w:val="7C1D1B23"/>
    <w:rsid w:val="7D935F5F"/>
    <w:rsid w:val="7DF75528"/>
    <w:rsid w:val="7E00408E"/>
    <w:rsid w:val="7EEF51BC"/>
    <w:rsid w:val="7FE0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numPr>
        <w:ilvl w:val="0"/>
        <w:numId w:val="1"/>
      </w:numPr>
      <w:spacing w:beforeAutospacing="0" w:afterAutospacing="0" w:line="560" w:lineRule="exact"/>
      <w:ind w:left="0" w:firstLine="0" w:firstLineChars="0"/>
      <w:jc w:val="left"/>
      <w:outlineLvl w:val="0"/>
    </w:pPr>
    <w:rPr>
      <w:rFonts w:hint="eastAsia" w:ascii="宋体" w:hAnsi="宋体" w:eastAsia="Heiti SC Medium" w:cs="宋体"/>
      <w:bCs/>
      <w:snapToGrid w:val="0"/>
      <w:color w:val="000000"/>
      <w:kern w:val="44"/>
      <w:szCs w:val="48"/>
      <w:lang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4"/>
    <w:next w:val="4"/>
    <w:qFormat/>
    <w:uiPriority w:val="0"/>
    <w:pPr>
      <w:ind w:left="420" w:leftChars="200"/>
    </w:pPr>
    <w:rPr>
      <w:rFonts w:eastAsia="宋体"/>
    </w:rPr>
  </w:style>
  <w:style w:type="paragraph" w:styleId="4">
    <w:name w:val="index 1"/>
    <w:basedOn w:val="1"/>
    <w:next w:val="1"/>
    <w:qFormat/>
    <w:uiPriority w:val="0"/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2023-09-20T06:34:00Z</dcterms:created>
  <dc:creator>1</dc:creator>
  <cp:lastModifiedBy>1</cp:lastModifiedBy>
  <dcterms:modified xsi:type="dcterms:W3CDTF">2023-10-11T10:10:49Z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1985500F6DEC451795AC06770AF2C419_13</vt:lpwstr>
  </property>
</Properties>
</file>